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default" w:ascii="黑体" w:eastAsia="黑体"/>
          <w:szCs w:val="32"/>
          <w:lang w:val="en-US" w:eastAsia="zh-CN"/>
        </w:rPr>
      </w:pPr>
      <w:r>
        <w:rPr>
          <w:rFonts w:hint="eastAsia" w:ascii="黑体" w:eastAsia="黑体"/>
          <w:szCs w:val="32"/>
        </w:rPr>
        <w:t>附件</w:t>
      </w:r>
      <w:r>
        <w:rPr>
          <w:rFonts w:hint="eastAsia" w:ascii="黑体" w:eastAsia="黑体"/>
          <w:szCs w:val="32"/>
          <w:lang w:val="en-US" w:eastAsia="zh-CN"/>
        </w:rPr>
        <w:t>4</w:t>
      </w:r>
    </w:p>
    <w:p>
      <w:pPr>
        <w:spacing w:line="240" w:lineRule="auto"/>
        <w:jc w:val="center"/>
        <w:rPr>
          <w:rFonts w:hint="eastAsia" w:ascii="方正小标宋简体" w:hAnsi="宋体" w:eastAsia="方正小标宋简体"/>
          <w:sz w:val="36"/>
          <w:szCs w:val="36"/>
        </w:rPr>
      </w:pPr>
      <w:bookmarkStart w:id="0" w:name="_GoBack"/>
      <w:r>
        <w:rPr>
          <w:rFonts w:hint="eastAsia" w:ascii="方正小标宋简体" w:hAnsi="宋体" w:eastAsia="方正小标宋简体"/>
          <w:sz w:val="36"/>
          <w:szCs w:val="36"/>
        </w:rPr>
        <w:t>学生毕业设计工作评价指标及权重</w:t>
      </w:r>
    </w:p>
    <w:bookmarkEnd w:id="0"/>
    <w:tbl>
      <w:tblPr>
        <w:tblStyle w:val="2"/>
        <w:tblW w:w="9269" w:type="dxa"/>
        <w:tblInd w:w="-150" w:type="dxa"/>
        <w:tblLayout w:type="autofit"/>
        <w:tblCellMar>
          <w:top w:w="0" w:type="dxa"/>
          <w:left w:w="0" w:type="dxa"/>
          <w:bottom w:w="0" w:type="dxa"/>
          <w:right w:w="0" w:type="dxa"/>
        </w:tblCellMar>
      </w:tblPr>
      <w:tblGrid>
        <w:gridCol w:w="987"/>
        <w:gridCol w:w="1596"/>
        <w:gridCol w:w="5491"/>
        <w:gridCol w:w="1195"/>
      </w:tblGrid>
      <w:tr>
        <w:tblPrEx>
          <w:tblCellMar>
            <w:top w:w="0" w:type="dxa"/>
            <w:left w:w="0" w:type="dxa"/>
            <w:bottom w:w="0" w:type="dxa"/>
            <w:right w:w="0" w:type="dxa"/>
          </w:tblCellMar>
        </w:tblPrEx>
        <w:trPr>
          <w:trHeight w:val="607" w:hRule="atLeast"/>
        </w:trPr>
        <w:tc>
          <w:tcPr>
            <w:tcW w:w="987"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val="0"/>
              <w:bidi w:val="0"/>
              <w:adjustRightInd/>
              <w:snapToGrid/>
              <w:spacing w:line="380" w:lineRule="exact"/>
              <w:ind w:left="0"/>
              <w:jc w:val="center"/>
              <w:textAlignment w:val="auto"/>
              <w:rPr>
                <w:rFonts w:hint="eastAsia" w:ascii="宋体" w:hAnsi="宋体" w:eastAsia="宋体" w:cs="楷体"/>
                <w:b/>
                <w:sz w:val="21"/>
                <w:szCs w:val="21"/>
              </w:rPr>
            </w:pPr>
            <w:r>
              <w:rPr>
                <w:rFonts w:hint="eastAsia" w:ascii="宋体" w:hAnsi="宋体" w:eastAsia="宋体" w:cs="楷体"/>
                <w:b/>
                <w:sz w:val="21"/>
                <w:szCs w:val="21"/>
              </w:rPr>
              <w:t>一级</w:t>
            </w:r>
          </w:p>
          <w:p>
            <w:pPr>
              <w:keepNext w:val="0"/>
              <w:keepLines w:val="0"/>
              <w:pageBreakBefore w:val="0"/>
              <w:widowControl w:val="0"/>
              <w:kinsoku/>
              <w:wordWrap/>
              <w:overflowPunct/>
              <w:topLinePunct w:val="0"/>
              <w:autoSpaceDE/>
              <w:autoSpaceDN w:val="0"/>
              <w:bidi w:val="0"/>
              <w:adjustRightInd/>
              <w:snapToGrid/>
              <w:spacing w:line="380" w:lineRule="exact"/>
              <w:ind w:left="0"/>
              <w:jc w:val="center"/>
              <w:textAlignment w:val="auto"/>
              <w:rPr>
                <w:rFonts w:ascii="宋体" w:hAnsi="宋体" w:eastAsia="宋体" w:cs="楷体"/>
                <w:b/>
                <w:sz w:val="21"/>
                <w:szCs w:val="21"/>
              </w:rPr>
            </w:pPr>
            <w:r>
              <w:rPr>
                <w:rFonts w:hint="eastAsia" w:ascii="宋体" w:hAnsi="宋体" w:eastAsia="宋体" w:cs="楷体"/>
                <w:b/>
                <w:sz w:val="21"/>
                <w:szCs w:val="21"/>
              </w:rPr>
              <w:t>指标</w:t>
            </w:r>
          </w:p>
        </w:tc>
        <w:tc>
          <w:tcPr>
            <w:tcW w:w="1596"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val="0"/>
              <w:bidi w:val="0"/>
              <w:adjustRightInd/>
              <w:snapToGrid/>
              <w:spacing w:line="380" w:lineRule="exact"/>
              <w:ind w:left="0" w:hanging="422" w:hangingChars="200"/>
              <w:jc w:val="center"/>
              <w:textAlignment w:val="auto"/>
              <w:rPr>
                <w:rFonts w:ascii="宋体" w:hAnsi="宋体" w:eastAsia="宋体" w:cs="楷体"/>
                <w:b/>
                <w:sz w:val="21"/>
                <w:szCs w:val="21"/>
              </w:rPr>
            </w:pPr>
            <w:r>
              <w:rPr>
                <w:rFonts w:hint="eastAsia" w:ascii="宋体" w:hAnsi="宋体" w:eastAsia="宋体" w:cs="楷体"/>
                <w:b/>
                <w:sz w:val="21"/>
                <w:szCs w:val="21"/>
              </w:rPr>
              <w:t>二级指标</w:t>
            </w:r>
          </w:p>
        </w:tc>
        <w:tc>
          <w:tcPr>
            <w:tcW w:w="5491"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val="0"/>
              <w:bidi w:val="0"/>
              <w:adjustRightInd/>
              <w:snapToGrid/>
              <w:spacing w:line="380" w:lineRule="exact"/>
              <w:ind w:left="0" w:hanging="422" w:hangingChars="200"/>
              <w:jc w:val="center"/>
              <w:textAlignment w:val="auto"/>
              <w:rPr>
                <w:rFonts w:ascii="宋体" w:hAnsi="宋体" w:eastAsia="宋体" w:cs="楷体"/>
                <w:b/>
                <w:sz w:val="21"/>
                <w:szCs w:val="21"/>
              </w:rPr>
            </w:pPr>
            <w:r>
              <w:rPr>
                <w:rFonts w:hint="eastAsia" w:ascii="宋体" w:hAnsi="宋体" w:eastAsia="宋体" w:cs="楷体"/>
                <w:b/>
                <w:sz w:val="21"/>
                <w:szCs w:val="21"/>
              </w:rPr>
              <w:t>指标内涵</w:t>
            </w:r>
          </w:p>
        </w:tc>
        <w:tc>
          <w:tcPr>
            <w:tcW w:w="1195"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top"/>
          </w:tcPr>
          <w:p>
            <w:pPr>
              <w:keepNext w:val="0"/>
              <w:keepLines w:val="0"/>
              <w:pageBreakBefore w:val="0"/>
              <w:widowControl w:val="0"/>
              <w:kinsoku/>
              <w:wordWrap/>
              <w:overflowPunct/>
              <w:topLinePunct w:val="0"/>
              <w:autoSpaceDE/>
              <w:autoSpaceDN w:val="0"/>
              <w:bidi w:val="0"/>
              <w:adjustRightInd/>
              <w:snapToGrid/>
              <w:spacing w:line="380" w:lineRule="exact"/>
              <w:ind w:left="0"/>
              <w:jc w:val="center"/>
              <w:textAlignment w:val="auto"/>
              <w:rPr>
                <w:rFonts w:ascii="宋体" w:hAnsi="宋体" w:eastAsia="宋体" w:cs="楷体"/>
                <w:b/>
                <w:sz w:val="21"/>
                <w:szCs w:val="21"/>
              </w:rPr>
            </w:pPr>
            <w:r>
              <w:rPr>
                <w:rFonts w:hint="eastAsia" w:ascii="宋体" w:hAnsi="宋体" w:eastAsia="宋体" w:cs="楷体"/>
                <w:b/>
                <w:sz w:val="21"/>
                <w:szCs w:val="21"/>
              </w:rPr>
              <w:t>分值权重（</w:t>
            </w:r>
            <w:r>
              <w:rPr>
                <w:rFonts w:ascii="宋体" w:hAnsi="宋体" w:eastAsia="宋体" w:cs="楷体"/>
                <w:b/>
                <w:sz w:val="21"/>
                <w:szCs w:val="21"/>
              </w:rPr>
              <w:t>%</w:t>
            </w:r>
            <w:r>
              <w:rPr>
                <w:rFonts w:hint="eastAsia" w:ascii="宋体" w:hAnsi="宋体" w:eastAsia="宋体" w:cs="楷体"/>
                <w:b/>
                <w:sz w:val="21"/>
                <w:szCs w:val="21"/>
              </w:rPr>
              <w:t>）</w:t>
            </w:r>
          </w:p>
        </w:tc>
      </w:tr>
      <w:tr>
        <w:tblPrEx>
          <w:tblCellMar>
            <w:top w:w="0" w:type="dxa"/>
            <w:left w:w="0" w:type="dxa"/>
            <w:bottom w:w="0" w:type="dxa"/>
            <w:right w:w="0" w:type="dxa"/>
          </w:tblCellMar>
        </w:tblPrEx>
        <w:trPr>
          <w:trHeight w:val="574" w:hRule="atLeast"/>
        </w:trPr>
        <w:tc>
          <w:tcPr>
            <w:tcW w:w="987" w:type="dxa"/>
            <w:vMerge w:val="restart"/>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val="0"/>
              <w:bidi w:val="0"/>
              <w:adjustRightInd/>
              <w:snapToGrid/>
              <w:spacing w:line="380" w:lineRule="exact"/>
              <w:ind w:left="0"/>
              <w:jc w:val="center"/>
              <w:textAlignment w:val="auto"/>
              <w:rPr>
                <w:rFonts w:ascii="宋体" w:hAnsi="宋体" w:eastAsia="宋体" w:cs="楷体"/>
                <w:sz w:val="21"/>
                <w:szCs w:val="21"/>
              </w:rPr>
            </w:pPr>
            <w:r>
              <w:rPr>
                <w:rFonts w:ascii="宋体" w:hAnsi="宋体" w:eastAsia="宋体" w:cs="楷体"/>
                <w:sz w:val="21"/>
                <w:szCs w:val="21"/>
              </w:rPr>
              <w:t>1.</w:t>
            </w:r>
            <w:r>
              <w:rPr>
                <w:rFonts w:hint="eastAsia" w:ascii="宋体" w:hAnsi="宋体" w:eastAsia="宋体" w:cs="楷体"/>
                <w:sz w:val="21"/>
                <w:szCs w:val="21"/>
              </w:rPr>
              <w:t>管理机制</w:t>
            </w:r>
          </w:p>
        </w:tc>
        <w:tc>
          <w:tcPr>
            <w:tcW w:w="1596"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val="0"/>
              <w:bidi w:val="0"/>
              <w:adjustRightInd/>
              <w:snapToGrid/>
              <w:spacing w:line="380" w:lineRule="exact"/>
              <w:ind w:left="0" w:hanging="420" w:hangingChars="200"/>
              <w:jc w:val="center"/>
              <w:textAlignment w:val="auto"/>
              <w:rPr>
                <w:rFonts w:ascii="宋体" w:hAnsi="宋体" w:eastAsia="宋体" w:cs="楷体"/>
                <w:sz w:val="21"/>
                <w:szCs w:val="21"/>
              </w:rPr>
            </w:pPr>
            <w:r>
              <w:rPr>
                <w:rFonts w:ascii="宋体" w:hAnsi="宋体" w:eastAsia="宋体" w:cs="楷体"/>
                <w:sz w:val="21"/>
                <w:szCs w:val="21"/>
              </w:rPr>
              <w:t>1.1</w:t>
            </w:r>
            <w:r>
              <w:rPr>
                <w:rFonts w:hint="eastAsia" w:ascii="宋体" w:hAnsi="宋体" w:eastAsia="宋体" w:cs="楷体"/>
                <w:sz w:val="21"/>
                <w:szCs w:val="21"/>
              </w:rPr>
              <w:t>管理机构</w:t>
            </w:r>
          </w:p>
        </w:tc>
        <w:tc>
          <w:tcPr>
            <w:tcW w:w="5491"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val="0"/>
              <w:bidi w:val="0"/>
              <w:adjustRightInd/>
              <w:snapToGrid/>
              <w:spacing w:line="380" w:lineRule="exact"/>
              <w:ind w:left="0"/>
              <w:textAlignment w:val="auto"/>
              <w:rPr>
                <w:rFonts w:ascii="宋体" w:hAnsi="宋体" w:eastAsia="宋体" w:cs="楷体"/>
                <w:sz w:val="21"/>
                <w:szCs w:val="21"/>
              </w:rPr>
            </w:pPr>
            <w:r>
              <w:rPr>
                <w:rFonts w:hint="eastAsia" w:ascii="宋体" w:hAnsi="宋体" w:eastAsia="宋体" w:cs="楷体"/>
                <w:sz w:val="21"/>
                <w:szCs w:val="21"/>
              </w:rPr>
              <w:t>各二级学院有明确的毕业设计管理机构，并确定了本部门的工作职责，统筹、协调、组织、实施、考核和监督分工明确。</w:t>
            </w:r>
          </w:p>
        </w:tc>
        <w:tc>
          <w:tcPr>
            <w:tcW w:w="119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val="0"/>
              <w:bidi w:val="0"/>
              <w:adjustRightInd/>
              <w:snapToGrid/>
              <w:spacing w:line="380" w:lineRule="exact"/>
              <w:ind w:left="0" w:hanging="420" w:hangingChars="200"/>
              <w:jc w:val="center"/>
              <w:textAlignment w:val="auto"/>
              <w:rPr>
                <w:rFonts w:ascii="宋体" w:hAnsi="宋体" w:eastAsia="宋体" w:cs="楷体"/>
                <w:sz w:val="21"/>
                <w:szCs w:val="21"/>
              </w:rPr>
            </w:pPr>
            <w:r>
              <w:rPr>
                <w:rFonts w:ascii="宋体" w:hAnsi="宋体" w:eastAsia="宋体" w:cs="楷体"/>
                <w:sz w:val="21"/>
                <w:szCs w:val="21"/>
              </w:rPr>
              <w:t>5</w:t>
            </w:r>
          </w:p>
        </w:tc>
      </w:tr>
      <w:tr>
        <w:tblPrEx>
          <w:tblCellMar>
            <w:top w:w="0" w:type="dxa"/>
            <w:left w:w="0" w:type="dxa"/>
            <w:bottom w:w="0" w:type="dxa"/>
            <w:right w:w="0" w:type="dxa"/>
          </w:tblCellMar>
        </w:tblPrEx>
        <w:trPr>
          <w:trHeight w:val="820" w:hRule="atLeast"/>
        </w:trPr>
        <w:tc>
          <w:tcPr>
            <w:tcW w:w="987" w:type="dxa"/>
            <w:vMerge w:val="continue"/>
            <w:tcBorders>
              <w:top w:val="nil"/>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ind w:left="0"/>
              <w:jc w:val="center"/>
              <w:textAlignment w:val="auto"/>
              <w:rPr>
                <w:rFonts w:ascii="宋体" w:hAnsi="宋体" w:eastAsia="宋体" w:cs="楷体"/>
                <w:sz w:val="21"/>
                <w:szCs w:val="21"/>
              </w:rPr>
            </w:pPr>
          </w:p>
        </w:tc>
        <w:tc>
          <w:tcPr>
            <w:tcW w:w="1596"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val="0"/>
              <w:bidi w:val="0"/>
              <w:adjustRightInd/>
              <w:snapToGrid/>
              <w:spacing w:line="380" w:lineRule="exact"/>
              <w:ind w:left="0" w:hanging="420" w:hangingChars="200"/>
              <w:jc w:val="center"/>
              <w:textAlignment w:val="auto"/>
              <w:rPr>
                <w:rFonts w:ascii="宋体" w:hAnsi="宋体" w:eastAsia="宋体" w:cs="楷体"/>
                <w:sz w:val="21"/>
                <w:szCs w:val="21"/>
              </w:rPr>
            </w:pPr>
            <w:r>
              <w:rPr>
                <w:rFonts w:ascii="宋体" w:hAnsi="宋体" w:eastAsia="宋体" w:cs="楷体"/>
                <w:sz w:val="21"/>
                <w:szCs w:val="21"/>
              </w:rPr>
              <w:t>1.2</w:t>
            </w:r>
            <w:r>
              <w:rPr>
                <w:rFonts w:hint="eastAsia" w:ascii="宋体" w:hAnsi="宋体" w:eastAsia="宋体" w:cs="楷体"/>
                <w:sz w:val="21"/>
                <w:szCs w:val="21"/>
              </w:rPr>
              <w:t>管理制度</w:t>
            </w:r>
          </w:p>
        </w:tc>
        <w:tc>
          <w:tcPr>
            <w:tcW w:w="5491"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val="0"/>
              <w:bidi w:val="0"/>
              <w:adjustRightInd/>
              <w:snapToGrid/>
              <w:spacing w:line="380" w:lineRule="exact"/>
              <w:ind w:left="0"/>
              <w:textAlignment w:val="auto"/>
              <w:rPr>
                <w:rFonts w:ascii="宋体" w:hAnsi="宋体" w:eastAsia="宋体" w:cs="楷体"/>
                <w:sz w:val="21"/>
                <w:szCs w:val="21"/>
              </w:rPr>
            </w:pPr>
            <w:r>
              <w:rPr>
                <w:rFonts w:hint="eastAsia" w:ascii="宋体" w:hAnsi="宋体" w:eastAsia="宋体" w:cs="楷体"/>
                <w:sz w:val="21"/>
                <w:szCs w:val="21"/>
              </w:rPr>
              <w:t>制订了学院毕业设计工作的相关管理办法，对毕业设计工作安排、毕业设计任务分配、指导教师配备、毕业设计教学组织、毕业设计成果要求、毕业设计成果考核做出了明确规定；建立了毕业设计工作问责机制。</w:t>
            </w:r>
          </w:p>
        </w:tc>
        <w:tc>
          <w:tcPr>
            <w:tcW w:w="119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val="0"/>
              <w:bidi w:val="0"/>
              <w:adjustRightInd/>
              <w:snapToGrid/>
              <w:spacing w:line="380" w:lineRule="exact"/>
              <w:ind w:left="0" w:hanging="420" w:hangingChars="200"/>
              <w:jc w:val="center"/>
              <w:textAlignment w:val="auto"/>
              <w:rPr>
                <w:rFonts w:ascii="宋体" w:hAnsi="宋体" w:eastAsia="宋体" w:cs="楷体"/>
                <w:sz w:val="21"/>
                <w:szCs w:val="21"/>
              </w:rPr>
            </w:pPr>
            <w:r>
              <w:rPr>
                <w:rFonts w:ascii="宋体" w:hAnsi="宋体" w:eastAsia="宋体" w:cs="楷体"/>
                <w:sz w:val="21"/>
                <w:szCs w:val="21"/>
              </w:rPr>
              <w:t>10</w:t>
            </w:r>
          </w:p>
        </w:tc>
      </w:tr>
      <w:tr>
        <w:tblPrEx>
          <w:tblCellMar>
            <w:top w:w="0" w:type="dxa"/>
            <w:left w:w="0" w:type="dxa"/>
            <w:bottom w:w="0" w:type="dxa"/>
            <w:right w:w="0" w:type="dxa"/>
          </w:tblCellMar>
        </w:tblPrEx>
        <w:trPr>
          <w:trHeight w:val="640" w:hRule="atLeast"/>
        </w:trPr>
        <w:tc>
          <w:tcPr>
            <w:tcW w:w="987" w:type="dxa"/>
            <w:vMerge w:val="continue"/>
            <w:tcBorders>
              <w:top w:val="nil"/>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ind w:left="0"/>
              <w:jc w:val="center"/>
              <w:textAlignment w:val="auto"/>
              <w:rPr>
                <w:rFonts w:ascii="宋体" w:hAnsi="宋体" w:eastAsia="宋体" w:cs="楷体"/>
                <w:sz w:val="21"/>
                <w:szCs w:val="21"/>
              </w:rPr>
            </w:pPr>
          </w:p>
        </w:tc>
        <w:tc>
          <w:tcPr>
            <w:tcW w:w="1596"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val="0"/>
              <w:bidi w:val="0"/>
              <w:adjustRightInd/>
              <w:snapToGrid/>
              <w:spacing w:line="380" w:lineRule="exact"/>
              <w:ind w:left="0" w:hanging="420" w:hangingChars="200"/>
              <w:jc w:val="center"/>
              <w:textAlignment w:val="auto"/>
              <w:rPr>
                <w:rFonts w:ascii="宋体" w:hAnsi="宋体" w:eastAsia="宋体" w:cs="楷体"/>
                <w:sz w:val="21"/>
                <w:szCs w:val="21"/>
              </w:rPr>
            </w:pPr>
            <w:r>
              <w:rPr>
                <w:rFonts w:ascii="宋体" w:hAnsi="宋体" w:eastAsia="宋体" w:cs="楷体"/>
                <w:sz w:val="21"/>
                <w:szCs w:val="21"/>
              </w:rPr>
              <w:t>1.3</w:t>
            </w:r>
            <w:r>
              <w:rPr>
                <w:rFonts w:hint="eastAsia" w:ascii="宋体" w:hAnsi="宋体" w:eastAsia="宋体" w:cs="楷体"/>
                <w:sz w:val="21"/>
                <w:szCs w:val="21"/>
              </w:rPr>
              <w:t>相关标准</w:t>
            </w:r>
          </w:p>
        </w:tc>
        <w:tc>
          <w:tcPr>
            <w:tcW w:w="5491"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val="0"/>
              <w:bidi w:val="0"/>
              <w:adjustRightInd/>
              <w:snapToGrid/>
              <w:spacing w:line="380" w:lineRule="exact"/>
              <w:ind w:left="0"/>
              <w:textAlignment w:val="auto"/>
              <w:rPr>
                <w:rFonts w:ascii="宋体" w:hAnsi="宋体" w:eastAsia="宋体" w:cs="楷体"/>
                <w:sz w:val="21"/>
                <w:szCs w:val="21"/>
              </w:rPr>
            </w:pPr>
            <w:r>
              <w:rPr>
                <w:rFonts w:hint="eastAsia" w:ascii="宋体" w:hAnsi="宋体" w:eastAsia="宋体" w:cs="楷体"/>
                <w:sz w:val="21"/>
                <w:szCs w:val="21"/>
              </w:rPr>
              <w:t>毕业设计作为必修课列入了各专业人才培养方案；各专业制订了相应毕业设计标准，对毕业设计课题选择、实施流程和技术规范等进行了具体的规定。</w:t>
            </w:r>
          </w:p>
        </w:tc>
        <w:tc>
          <w:tcPr>
            <w:tcW w:w="119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val="0"/>
              <w:bidi w:val="0"/>
              <w:adjustRightInd/>
              <w:snapToGrid/>
              <w:spacing w:line="380" w:lineRule="exact"/>
              <w:ind w:left="0" w:hanging="420" w:hangingChars="200"/>
              <w:jc w:val="center"/>
              <w:textAlignment w:val="auto"/>
              <w:rPr>
                <w:rFonts w:ascii="宋体" w:hAnsi="宋体" w:eastAsia="宋体" w:cs="楷体"/>
                <w:sz w:val="21"/>
                <w:szCs w:val="21"/>
              </w:rPr>
            </w:pPr>
            <w:r>
              <w:rPr>
                <w:rFonts w:ascii="宋体" w:hAnsi="宋体" w:eastAsia="宋体" w:cs="楷体"/>
                <w:sz w:val="21"/>
                <w:szCs w:val="21"/>
              </w:rPr>
              <w:t>5</w:t>
            </w:r>
          </w:p>
        </w:tc>
      </w:tr>
      <w:tr>
        <w:tblPrEx>
          <w:tblCellMar>
            <w:top w:w="0" w:type="dxa"/>
            <w:left w:w="0" w:type="dxa"/>
            <w:bottom w:w="0" w:type="dxa"/>
            <w:right w:w="0" w:type="dxa"/>
          </w:tblCellMar>
        </w:tblPrEx>
        <w:trPr>
          <w:trHeight w:val="328" w:hRule="atLeast"/>
        </w:trPr>
        <w:tc>
          <w:tcPr>
            <w:tcW w:w="987" w:type="dxa"/>
            <w:vMerge w:val="restart"/>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val="0"/>
              <w:bidi w:val="0"/>
              <w:adjustRightInd/>
              <w:snapToGrid/>
              <w:spacing w:line="380" w:lineRule="exact"/>
              <w:ind w:left="0"/>
              <w:jc w:val="center"/>
              <w:textAlignment w:val="auto"/>
              <w:rPr>
                <w:rFonts w:ascii="宋体" w:hAnsi="宋体" w:eastAsia="宋体" w:cs="楷体"/>
                <w:sz w:val="21"/>
                <w:szCs w:val="21"/>
              </w:rPr>
            </w:pPr>
            <w:r>
              <w:rPr>
                <w:rFonts w:ascii="宋体" w:hAnsi="宋体" w:eastAsia="宋体" w:cs="楷体"/>
                <w:sz w:val="21"/>
                <w:szCs w:val="21"/>
              </w:rPr>
              <w:t>2.</w:t>
            </w:r>
            <w:r>
              <w:rPr>
                <w:rFonts w:hint="eastAsia" w:ascii="宋体" w:hAnsi="宋体" w:eastAsia="宋体" w:cs="楷体"/>
                <w:sz w:val="21"/>
                <w:szCs w:val="21"/>
              </w:rPr>
              <w:t>组织实施</w:t>
            </w:r>
          </w:p>
        </w:tc>
        <w:tc>
          <w:tcPr>
            <w:tcW w:w="1596"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val="0"/>
              <w:bidi w:val="0"/>
              <w:adjustRightInd/>
              <w:snapToGrid/>
              <w:spacing w:line="380" w:lineRule="exact"/>
              <w:ind w:left="0" w:hanging="420" w:hangingChars="200"/>
              <w:jc w:val="center"/>
              <w:textAlignment w:val="auto"/>
              <w:rPr>
                <w:rFonts w:ascii="宋体" w:hAnsi="宋体" w:eastAsia="宋体" w:cs="楷体"/>
                <w:sz w:val="21"/>
                <w:szCs w:val="21"/>
              </w:rPr>
            </w:pPr>
            <w:r>
              <w:rPr>
                <w:rFonts w:ascii="宋体" w:hAnsi="宋体" w:eastAsia="宋体" w:cs="楷体"/>
                <w:sz w:val="21"/>
                <w:szCs w:val="21"/>
              </w:rPr>
              <w:t>2.1</w:t>
            </w:r>
            <w:r>
              <w:rPr>
                <w:rFonts w:hint="eastAsia" w:ascii="宋体" w:hAnsi="宋体" w:eastAsia="宋体" w:cs="楷体"/>
                <w:sz w:val="21"/>
                <w:szCs w:val="21"/>
              </w:rPr>
              <w:t>工作布置</w:t>
            </w:r>
          </w:p>
        </w:tc>
        <w:tc>
          <w:tcPr>
            <w:tcW w:w="5491"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val="0"/>
              <w:bidi w:val="0"/>
              <w:adjustRightInd/>
              <w:snapToGrid/>
              <w:spacing w:line="380" w:lineRule="exact"/>
              <w:ind w:left="0"/>
              <w:textAlignment w:val="auto"/>
              <w:rPr>
                <w:rFonts w:ascii="宋体" w:hAnsi="宋体" w:eastAsia="宋体" w:cs="楷体"/>
                <w:sz w:val="21"/>
                <w:szCs w:val="21"/>
              </w:rPr>
            </w:pPr>
            <w:r>
              <w:rPr>
                <w:rFonts w:hint="eastAsia" w:ascii="宋体" w:hAnsi="宋体" w:eastAsia="宋体" w:cs="楷体"/>
                <w:sz w:val="21"/>
                <w:szCs w:val="21"/>
              </w:rPr>
              <w:t>学院制定了详细的毕业设计工作方案，对各专业毕业设计工作进行统筹安排和布置。</w:t>
            </w:r>
          </w:p>
        </w:tc>
        <w:tc>
          <w:tcPr>
            <w:tcW w:w="119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val="0"/>
              <w:bidi w:val="0"/>
              <w:adjustRightInd/>
              <w:snapToGrid/>
              <w:spacing w:line="380" w:lineRule="exact"/>
              <w:ind w:left="0" w:hanging="420" w:hangingChars="200"/>
              <w:jc w:val="center"/>
              <w:textAlignment w:val="auto"/>
              <w:rPr>
                <w:rFonts w:ascii="宋体" w:hAnsi="宋体" w:eastAsia="宋体" w:cs="楷体"/>
                <w:sz w:val="21"/>
                <w:szCs w:val="21"/>
              </w:rPr>
            </w:pPr>
            <w:r>
              <w:rPr>
                <w:rFonts w:ascii="宋体" w:hAnsi="宋体" w:eastAsia="宋体" w:cs="楷体"/>
                <w:sz w:val="21"/>
                <w:szCs w:val="21"/>
              </w:rPr>
              <w:t>5</w:t>
            </w:r>
          </w:p>
        </w:tc>
      </w:tr>
      <w:tr>
        <w:tblPrEx>
          <w:tblCellMar>
            <w:top w:w="0" w:type="dxa"/>
            <w:left w:w="0" w:type="dxa"/>
            <w:bottom w:w="0" w:type="dxa"/>
            <w:right w:w="0" w:type="dxa"/>
          </w:tblCellMar>
        </w:tblPrEx>
        <w:trPr>
          <w:trHeight w:val="509" w:hRule="atLeast"/>
        </w:trPr>
        <w:tc>
          <w:tcPr>
            <w:tcW w:w="987" w:type="dxa"/>
            <w:vMerge w:val="continue"/>
            <w:tcBorders>
              <w:top w:val="nil"/>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ind w:left="0"/>
              <w:jc w:val="center"/>
              <w:textAlignment w:val="auto"/>
              <w:rPr>
                <w:rFonts w:ascii="宋体" w:hAnsi="宋体" w:eastAsia="宋体" w:cs="楷体"/>
                <w:sz w:val="21"/>
                <w:szCs w:val="21"/>
              </w:rPr>
            </w:pPr>
          </w:p>
        </w:tc>
        <w:tc>
          <w:tcPr>
            <w:tcW w:w="1596"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val="0"/>
              <w:bidi w:val="0"/>
              <w:adjustRightInd/>
              <w:snapToGrid/>
              <w:spacing w:line="380" w:lineRule="exact"/>
              <w:ind w:left="0" w:hanging="420" w:hangingChars="200"/>
              <w:jc w:val="center"/>
              <w:textAlignment w:val="auto"/>
              <w:rPr>
                <w:rFonts w:ascii="宋体" w:hAnsi="宋体" w:eastAsia="宋体" w:cs="楷体"/>
                <w:sz w:val="21"/>
                <w:szCs w:val="21"/>
              </w:rPr>
            </w:pPr>
            <w:r>
              <w:rPr>
                <w:rFonts w:ascii="宋体" w:hAnsi="宋体" w:eastAsia="宋体" w:cs="楷体"/>
                <w:sz w:val="21"/>
                <w:szCs w:val="21"/>
              </w:rPr>
              <w:t>2.2</w:t>
            </w:r>
            <w:r>
              <w:rPr>
                <w:rFonts w:hint="eastAsia" w:ascii="宋体" w:hAnsi="宋体" w:eastAsia="宋体" w:cs="楷体"/>
                <w:sz w:val="21"/>
                <w:szCs w:val="21"/>
              </w:rPr>
              <w:t>教师配备</w:t>
            </w:r>
          </w:p>
        </w:tc>
        <w:tc>
          <w:tcPr>
            <w:tcW w:w="5491"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val="0"/>
              <w:bidi w:val="0"/>
              <w:adjustRightInd/>
              <w:snapToGrid/>
              <w:spacing w:line="380" w:lineRule="exact"/>
              <w:ind w:left="0"/>
              <w:textAlignment w:val="auto"/>
              <w:rPr>
                <w:rFonts w:ascii="宋体" w:hAnsi="宋体" w:eastAsia="宋体" w:cs="楷体"/>
                <w:sz w:val="21"/>
                <w:szCs w:val="21"/>
              </w:rPr>
            </w:pPr>
            <w:r>
              <w:rPr>
                <w:rFonts w:hint="eastAsia" w:ascii="宋体" w:hAnsi="宋体" w:eastAsia="宋体" w:cs="楷体"/>
                <w:sz w:val="21"/>
                <w:szCs w:val="21"/>
              </w:rPr>
              <w:t>配备了数量足够、结构合理的指导教师队伍，指导教师具有中级以上专业技术职务，每位教师原则上指导学生数不超过</w:t>
            </w:r>
            <w:r>
              <w:rPr>
                <w:rFonts w:ascii="宋体" w:hAnsi="宋体" w:eastAsia="宋体" w:cs="楷体"/>
                <w:sz w:val="21"/>
                <w:szCs w:val="21"/>
              </w:rPr>
              <w:t>15</w:t>
            </w:r>
            <w:r>
              <w:rPr>
                <w:rFonts w:hint="eastAsia" w:ascii="宋体" w:hAnsi="宋体" w:eastAsia="宋体" w:cs="楷体"/>
                <w:sz w:val="21"/>
                <w:szCs w:val="21"/>
              </w:rPr>
              <w:t>人；实施了毕业设计“双导师”制。</w:t>
            </w:r>
          </w:p>
        </w:tc>
        <w:tc>
          <w:tcPr>
            <w:tcW w:w="119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val="0"/>
              <w:bidi w:val="0"/>
              <w:adjustRightInd/>
              <w:snapToGrid/>
              <w:spacing w:line="380" w:lineRule="exact"/>
              <w:ind w:left="0" w:hanging="420" w:hangingChars="200"/>
              <w:jc w:val="center"/>
              <w:textAlignment w:val="auto"/>
              <w:rPr>
                <w:rFonts w:ascii="宋体" w:hAnsi="宋体" w:eastAsia="宋体" w:cs="楷体"/>
                <w:sz w:val="21"/>
                <w:szCs w:val="21"/>
              </w:rPr>
            </w:pPr>
            <w:r>
              <w:rPr>
                <w:rFonts w:ascii="宋体" w:hAnsi="宋体" w:eastAsia="宋体" w:cs="楷体"/>
                <w:sz w:val="21"/>
                <w:szCs w:val="21"/>
              </w:rPr>
              <w:t>5</w:t>
            </w:r>
          </w:p>
        </w:tc>
      </w:tr>
      <w:tr>
        <w:tblPrEx>
          <w:tblCellMar>
            <w:top w:w="0" w:type="dxa"/>
            <w:left w:w="0" w:type="dxa"/>
            <w:bottom w:w="0" w:type="dxa"/>
            <w:right w:w="0" w:type="dxa"/>
          </w:tblCellMar>
        </w:tblPrEx>
        <w:trPr>
          <w:trHeight w:val="476" w:hRule="atLeast"/>
        </w:trPr>
        <w:tc>
          <w:tcPr>
            <w:tcW w:w="987" w:type="dxa"/>
            <w:vMerge w:val="continue"/>
            <w:tcBorders>
              <w:top w:val="nil"/>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ind w:left="0"/>
              <w:jc w:val="center"/>
              <w:textAlignment w:val="auto"/>
              <w:rPr>
                <w:rFonts w:ascii="宋体" w:hAnsi="宋体" w:eastAsia="宋体" w:cs="楷体"/>
                <w:sz w:val="21"/>
                <w:szCs w:val="21"/>
              </w:rPr>
            </w:pPr>
          </w:p>
        </w:tc>
        <w:tc>
          <w:tcPr>
            <w:tcW w:w="1596"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val="0"/>
              <w:bidi w:val="0"/>
              <w:adjustRightInd/>
              <w:snapToGrid/>
              <w:spacing w:line="380" w:lineRule="exact"/>
              <w:ind w:left="0" w:hanging="420" w:hangingChars="200"/>
              <w:jc w:val="center"/>
              <w:textAlignment w:val="auto"/>
              <w:rPr>
                <w:rFonts w:ascii="宋体" w:hAnsi="宋体" w:eastAsia="宋体" w:cs="楷体"/>
                <w:sz w:val="21"/>
                <w:szCs w:val="21"/>
              </w:rPr>
            </w:pPr>
            <w:r>
              <w:rPr>
                <w:rFonts w:ascii="宋体" w:hAnsi="宋体" w:eastAsia="宋体" w:cs="楷体"/>
                <w:sz w:val="21"/>
                <w:szCs w:val="21"/>
              </w:rPr>
              <w:t>2.3</w:t>
            </w:r>
            <w:r>
              <w:rPr>
                <w:rFonts w:hint="eastAsia" w:ascii="宋体" w:hAnsi="宋体" w:eastAsia="宋体" w:cs="楷体"/>
                <w:sz w:val="21"/>
                <w:szCs w:val="21"/>
              </w:rPr>
              <w:t>任务下达</w:t>
            </w:r>
          </w:p>
        </w:tc>
        <w:tc>
          <w:tcPr>
            <w:tcW w:w="5491"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val="0"/>
              <w:bidi w:val="0"/>
              <w:adjustRightInd/>
              <w:snapToGrid/>
              <w:spacing w:line="380" w:lineRule="exact"/>
              <w:ind w:left="0"/>
              <w:textAlignment w:val="auto"/>
              <w:rPr>
                <w:rFonts w:ascii="宋体" w:hAnsi="宋体" w:eastAsia="宋体" w:cs="楷体"/>
                <w:sz w:val="21"/>
                <w:szCs w:val="21"/>
              </w:rPr>
            </w:pPr>
            <w:r>
              <w:rPr>
                <w:rFonts w:hint="eastAsia" w:ascii="宋体" w:hAnsi="宋体" w:eastAsia="宋体" w:cs="楷体"/>
                <w:sz w:val="21"/>
                <w:szCs w:val="21"/>
              </w:rPr>
              <w:t>指导教师给每位学生下达了毕业设计任务，同一选题不超过</w:t>
            </w:r>
            <w:r>
              <w:rPr>
                <w:rFonts w:ascii="宋体" w:hAnsi="宋体" w:eastAsia="宋体" w:cs="楷体"/>
                <w:sz w:val="21"/>
                <w:szCs w:val="21"/>
              </w:rPr>
              <w:t>3</w:t>
            </w:r>
            <w:r>
              <w:rPr>
                <w:rFonts w:hint="eastAsia" w:ascii="宋体" w:hAnsi="宋体" w:eastAsia="宋体" w:cs="楷体"/>
                <w:sz w:val="21"/>
                <w:szCs w:val="21"/>
              </w:rPr>
              <w:t>名学生同时使用，学生独立完成设计任务；毕业设计选题每年更新</w:t>
            </w:r>
            <w:r>
              <w:rPr>
                <w:rFonts w:ascii="宋体" w:hAnsi="宋体" w:eastAsia="宋体" w:cs="楷体"/>
                <w:sz w:val="21"/>
                <w:szCs w:val="21"/>
              </w:rPr>
              <w:t>30%</w:t>
            </w:r>
            <w:r>
              <w:rPr>
                <w:rFonts w:hint="eastAsia" w:ascii="宋体" w:hAnsi="宋体" w:eastAsia="宋体" w:cs="楷体"/>
                <w:sz w:val="21"/>
                <w:szCs w:val="21"/>
              </w:rPr>
              <w:t>左右，每</w:t>
            </w:r>
            <w:r>
              <w:rPr>
                <w:rFonts w:ascii="宋体" w:hAnsi="宋体" w:eastAsia="宋体" w:cs="楷体"/>
                <w:sz w:val="21"/>
                <w:szCs w:val="21"/>
              </w:rPr>
              <w:t>4</w:t>
            </w:r>
            <w:r>
              <w:rPr>
                <w:rFonts w:hint="eastAsia" w:ascii="宋体" w:hAnsi="宋体" w:eastAsia="宋体" w:cs="楷体"/>
                <w:sz w:val="21"/>
                <w:szCs w:val="21"/>
              </w:rPr>
              <w:t>年全部更新一次。</w:t>
            </w:r>
          </w:p>
        </w:tc>
        <w:tc>
          <w:tcPr>
            <w:tcW w:w="119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val="0"/>
              <w:bidi w:val="0"/>
              <w:adjustRightInd/>
              <w:snapToGrid/>
              <w:spacing w:line="380" w:lineRule="exact"/>
              <w:ind w:left="0" w:hanging="420" w:hangingChars="200"/>
              <w:jc w:val="center"/>
              <w:textAlignment w:val="auto"/>
              <w:rPr>
                <w:rFonts w:ascii="宋体" w:hAnsi="宋体" w:eastAsia="宋体" w:cs="楷体"/>
                <w:sz w:val="21"/>
                <w:szCs w:val="21"/>
              </w:rPr>
            </w:pPr>
            <w:r>
              <w:rPr>
                <w:rFonts w:ascii="宋体" w:hAnsi="宋体" w:eastAsia="宋体" w:cs="楷体"/>
                <w:sz w:val="21"/>
                <w:szCs w:val="21"/>
              </w:rPr>
              <w:t>10</w:t>
            </w:r>
          </w:p>
        </w:tc>
      </w:tr>
      <w:tr>
        <w:tblPrEx>
          <w:tblCellMar>
            <w:top w:w="0" w:type="dxa"/>
            <w:left w:w="0" w:type="dxa"/>
            <w:bottom w:w="0" w:type="dxa"/>
            <w:right w:w="0" w:type="dxa"/>
          </w:tblCellMar>
        </w:tblPrEx>
        <w:trPr>
          <w:trHeight w:val="640" w:hRule="atLeast"/>
        </w:trPr>
        <w:tc>
          <w:tcPr>
            <w:tcW w:w="987" w:type="dxa"/>
            <w:vMerge w:val="continue"/>
            <w:tcBorders>
              <w:top w:val="nil"/>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ind w:left="0"/>
              <w:jc w:val="center"/>
              <w:textAlignment w:val="auto"/>
              <w:rPr>
                <w:rFonts w:ascii="宋体" w:hAnsi="宋体" w:eastAsia="宋体" w:cs="楷体"/>
                <w:sz w:val="21"/>
                <w:szCs w:val="21"/>
              </w:rPr>
            </w:pPr>
          </w:p>
        </w:tc>
        <w:tc>
          <w:tcPr>
            <w:tcW w:w="1596"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val="0"/>
              <w:bidi w:val="0"/>
              <w:adjustRightInd/>
              <w:snapToGrid/>
              <w:spacing w:line="380" w:lineRule="exact"/>
              <w:ind w:left="0" w:hanging="420" w:hangingChars="200"/>
              <w:jc w:val="center"/>
              <w:textAlignment w:val="auto"/>
              <w:rPr>
                <w:rFonts w:ascii="宋体" w:hAnsi="宋体" w:eastAsia="宋体" w:cs="楷体"/>
                <w:sz w:val="21"/>
                <w:szCs w:val="21"/>
              </w:rPr>
            </w:pPr>
            <w:r>
              <w:rPr>
                <w:rFonts w:ascii="宋体" w:hAnsi="宋体" w:eastAsia="宋体" w:cs="楷体"/>
                <w:sz w:val="21"/>
                <w:szCs w:val="21"/>
              </w:rPr>
              <w:t>2.4</w:t>
            </w:r>
            <w:r>
              <w:rPr>
                <w:rFonts w:hint="eastAsia" w:ascii="宋体" w:hAnsi="宋体" w:eastAsia="宋体" w:cs="楷体"/>
                <w:sz w:val="21"/>
                <w:szCs w:val="21"/>
              </w:rPr>
              <w:t>教学组织</w:t>
            </w:r>
          </w:p>
        </w:tc>
        <w:tc>
          <w:tcPr>
            <w:tcW w:w="5491"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val="0"/>
              <w:bidi w:val="0"/>
              <w:adjustRightInd/>
              <w:snapToGrid/>
              <w:spacing w:line="380" w:lineRule="exact"/>
              <w:ind w:left="0"/>
              <w:textAlignment w:val="auto"/>
              <w:rPr>
                <w:rFonts w:ascii="宋体" w:hAnsi="宋体" w:eastAsia="宋体" w:cs="楷体"/>
                <w:sz w:val="21"/>
                <w:szCs w:val="21"/>
              </w:rPr>
            </w:pPr>
            <w:r>
              <w:rPr>
                <w:rFonts w:hint="eastAsia" w:ascii="宋体" w:hAnsi="宋体" w:eastAsia="宋体" w:cs="楷体"/>
                <w:sz w:val="21"/>
                <w:szCs w:val="21"/>
              </w:rPr>
              <w:t>指导教师全程指导学生完成毕业设计选题、制定工作计划、开展毕业设计、形成毕业设计成果、参加毕业设计答辩等；毕业设计指导记录完整，指导过程真实有效。</w:t>
            </w:r>
          </w:p>
        </w:tc>
        <w:tc>
          <w:tcPr>
            <w:tcW w:w="119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val="0"/>
              <w:bidi w:val="0"/>
              <w:adjustRightInd/>
              <w:snapToGrid/>
              <w:spacing w:line="380" w:lineRule="exact"/>
              <w:ind w:left="0" w:hanging="420" w:hangingChars="200"/>
              <w:jc w:val="center"/>
              <w:textAlignment w:val="auto"/>
              <w:rPr>
                <w:rFonts w:ascii="宋体" w:hAnsi="宋体" w:eastAsia="宋体" w:cs="楷体"/>
                <w:sz w:val="21"/>
                <w:szCs w:val="21"/>
              </w:rPr>
            </w:pPr>
            <w:r>
              <w:rPr>
                <w:rFonts w:ascii="宋体" w:hAnsi="宋体" w:eastAsia="宋体" w:cs="楷体"/>
                <w:sz w:val="21"/>
                <w:szCs w:val="21"/>
              </w:rPr>
              <w:t>10</w:t>
            </w:r>
          </w:p>
        </w:tc>
      </w:tr>
      <w:tr>
        <w:tblPrEx>
          <w:tblCellMar>
            <w:top w:w="0" w:type="dxa"/>
            <w:left w:w="0" w:type="dxa"/>
            <w:bottom w:w="0" w:type="dxa"/>
            <w:right w:w="0" w:type="dxa"/>
          </w:tblCellMar>
        </w:tblPrEx>
        <w:trPr>
          <w:trHeight w:val="328" w:hRule="atLeast"/>
        </w:trPr>
        <w:tc>
          <w:tcPr>
            <w:tcW w:w="987" w:type="dxa"/>
            <w:vMerge w:val="continue"/>
            <w:tcBorders>
              <w:top w:val="nil"/>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ind w:left="0"/>
              <w:jc w:val="center"/>
              <w:textAlignment w:val="auto"/>
              <w:rPr>
                <w:rFonts w:ascii="宋体" w:hAnsi="宋体" w:eastAsia="宋体" w:cs="楷体"/>
                <w:sz w:val="21"/>
                <w:szCs w:val="21"/>
              </w:rPr>
            </w:pPr>
          </w:p>
        </w:tc>
        <w:tc>
          <w:tcPr>
            <w:tcW w:w="1596"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val="0"/>
              <w:bidi w:val="0"/>
              <w:adjustRightInd/>
              <w:snapToGrid/>
              <w:spacing w:line="380" w:lineRule="exact"/>
              <w:ind w:left="0" w:hanging="420" w:hangingChars="200"/>
              <w:jc w:val="center"/>
              <w:textAlignment w:val="auto"/>
              <w:rPr>
                <w:rFonts w:ascii="宋体" w:hAnsi="宋体" w:eastAsia="宋体" w:cs="楷体"/>
                <w:sz w:val="21"/>
                <w:szCs w:val="21"/>
              </w:rPr>
            </w:pPr>
            <w:r>
              <w:rPr>
                <w:rFonts w:ascii="宋体" w:hAnsi="宋体" w:eastAsia="宋体" w:cs="楷体"/>
                <w:sz w:val="21"/>
                <w:szCs w:val="21"/>
              </w:rPr>
              <w:t>2.5</w:t>
            </w:r>
            <w:r>
              <w:rPr>
                <w:rFonts w:hint="eastAsia" w:ascii="宋体" w:hAnsi="宋体" w:eastAsia="宋体" w:cs="楷体"/>
                <w:sz w:val="21"/>
                <w:szCs w:val="21"/>
              </w:rPr>
              <w:t>考核评价</w:t>
            </w:r>
          </w:p>
        </w:tc>
        <w:tc>
          <w:tcPr>
            <w:tcW w:w="5491"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val="0"/>
              <w:bidi w:val="0"/>
              <w:adjustRightInd/>
              <w:snapToGrid/>
              <w:spacing w:line="380" w:lineRule="exact"/>
              <w:ind w:left="0"/>
              <w:textAlignment w:val="auto"/>
              <w:rPr>
                <w:rFonts w:ascii="宋体" w:hAnsi="宋体" w:eastAsia="宋体" w:cs="楷体"/>
                <w:sz w:val="21"/>
                <w:szCs w:val="21"/>
              </w:rPr>
            </w:pPr>
            <w:r>
              <w:rPr>
                <w:rFonts w:hint="eastAsia" w:ascii="宋体" w:hAnsi="宋体" w:eastAsia="宋体" w:cs="楷体"/>
                <w:sz w:val="21"/>
                <w:szCs w:val="21"/>
              </w:rPr>
              <w:t>毕业设计成果评价、答辩评价等环节规范实施，有评价记录，评价结果客观。</w:t>
            </w:r>
          </w:p>
        </w:tc>
        <w:tc>
          <w:tcPr>
            <w:tcW w:w="119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val="0"/>
              <w:bidi w:val="0"/>
              <w:adjustRightInd/>
              <w:snapToGrid/>
              <w:spacing w:line="380" w:lineRule="exact"/>
              <w:ind w:left="0" w:hanging="420" w:hangingChars="200"/>
              <w:jc w:val="center"/>
              <w:textAlignment w:val="auto"/>
              <w:rPr>
                <w:rFonts w:ascii="宋体" w:hAnsi="宋体" w:eastAsia="宋体" w:cs="楷体"/>
                <w:sz w:val="21"/>
                <w:szCs w:val="21"/>
              </w:rPr>
            </w:pPr>
            <w:r>
              <w:rPr>
                <w:rFonts w:ascii="宋体" w:hAnsi="宋体" w:eastAsia="宋体" w:cs="楷体"/>
                <w:sz w:val="21"/>
                <w:szCs w:val="21"/>
              </w:rPr>
              <w:t>10</w:t>
            </w:r>
          </w:p>
        </w:tc>
      </w:tr>
      <w:tr>
        <w:tblPrEx>
          <w:tblCellMar>
            <w:top w:w="0" w:type="dxa"/>
            <w:left w:w="0" w:type="dxa"/>
            <w:bottom w:w="0" w:type="dxa"/>
            <w:right w:w="0" w:type="dxa"/>
          </w:tblCellMar>
        </w:tblPrEx>
        <w:trPr>
          <w:trHeight w:val="443" w:hRule="atLeast"/>
        </w:trPr>
        <w:tc>
          <w:tcPr>
            <w:tcW w:w="987" w:type="dxa"/>
            <w:vMerge w:val="restart"/>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val="0"/>
              <w:bidi w:val="0"/>
              <w:adjustRightInd/>
              <w:snapToGrid/>
              <w:spacing w:line="380" w:lineRule="exact"/>
              <w:ind w:left="0"/>
              <w:jc w:val="center"/>
              <w:textAlignment w:val="auto"/>
              <w:rPr>
                <w:rFonts w:ascii="宋体" w:hAnsi="宋体" w:eastAsia="宋体" w:cs="楷体"/>
                <w:sz w:val="21"/>
                <w:szCs w:val="21"/>
              </w:rPr>
            </w:pPr>
            <w:r>
              <w:rPr>
                <w:rFonts w:ascii="宋体" w:hAnsi="宋体" w:eastAsia="宋体" w:cs="楷体"/>
                <w:sz w:val="21"/>
                <w:szCs w:val="21"/>
              </w:rPr>
              <w:t>3.</w:t>
            </w:r>
            <w:r>
              <w:rPr>
                <w:rFonts w:hint="eastAsia" w:ascii="宋体" w:hAnsi="宋体" w:eastAsia="宋体" w:cs="楷体"/>
                <w:sz w:val="21"/>
                <w:szCs w:val="21"/>
              </w:rPr>
              <w:t>质量监控</w:t>
            </w:r>
          </w:p>
        </w:tc>
        <w:tc>
          <w:tcPr>
            <w:tcW w:w="1596"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val="0"/>
              <w:bidi w:val="0"/>
              <w:adjustRightInd/>
              <w:snapToGrid/>
              <w:spacing w:line="380" w:lineRule="exact"/>
              <w:ind w:left="0" w:hanging="420" w:hangingChars="200"/>
              <w:jc w:val="center"/>
              <w:textAlignment w:val="auto"/>
              <w:rPr>
                <w:rFonts w:ascii="宋体" w:hAnsi="宋体" w:eastAsia="宋体" w:cs="楷体"/>
                <w:sz w:val="21"/>
                <w:szCs w:val="21"/>
              </w:rPr>
            </w:pPr>
            <w:r>
              <w:rPr>
                <w:rFonts w:ascii="宋体" w:hAnsi="宋体" w:eastAsia="宋体" w:cs="楷体"/>
                <w:sz w:val="21"/>
                <w:szCs w:val="21"/>
              </w:rPr>
              <w:t>3.1</w:t>
            </w:r>
            <w:r>
              <w:rPr>
                <w:rFonts w:hint="eastAsia" w:ascii="宋体" w:hAnsi="宋体" w:eastAsia="宋体" w:cs="楷体"/>
                <w:sz w:val="21"/>
                <w:szCs w:val="21"/>
              </w:rPr>
              <w:t>监控运行</w:t>
            </w:r>
          </w:p>
        </w:tc>
        <w:tc>
          <w:tcPr>
            <w:tcW w:w="5491"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val="0"/>
              <w:bidi w:val="0"/>
              <w:adjustRightInd/>
              <w:snapToGrid/>
              <w:spacing w:line="380" w:lineRule="exact"/>
              <w:ind w:left="0"/>
              <w:textAlignment w:val="auto"/>
              <w:rPr>
                <w:rFonts w:ascii="宋体" w:hAnsi="宋体" w:eastAsia="宋体" w:cs="楷体"/>
                <w:sz w:val="21"/>
                <w:szCs w:val="21"/>
              </w:rPr>
            </w:pPr>
            <w:r>
              <w:rPr>
                <w:rFonts w:hint="eastAsia" w:ascii="宋体" w:hAnsi="宋体" w:eastAsia="宋体" w:cs="楷体"/>
                <w:sz w:val="21"/>
                <w:szCs w:val="21"/>
              </w:rPr>
              <w:t>根据教务处文件执行了毕业设计质量监控标准，开展了毕业设计抽查工作。</w:t>
            </w:r>
          </w:p>
        </w:tc>
        <w:tc>
          <w:tcPr>
            <w:tcW w:w="119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val="0"/>
              <w:bidi w:val="0"/>
              <w:adjustRightInd/>
              <w:snapToGrid/>
              <w:spacing w:line="380" w:lineRule="exact"/>
              <w:ind w:left="0" w:hanging="420" w:hangingChars="200"/>
              <w:jc w:val="center"/>
              <w:textAlignment w:val="auto"/>
              <w:rPr>
                <w:rFonts w:ascii="宋体" w:hAnsi="宋体" w:eastAsia="宋体" w:cs="楷体"/>
                <w:sz w:val="21"/>
                <w:szCs w:val="21"/>
              </w:rPr>
            </w:pPr>
            <w:r>
              <w:rPr>
                <w:rFonts w:ascii="宋体" w:hAnsi="宋体" w:eastAsia="宋体" w:cs="楷体"/>
                <w:sz w:val="21"/>
                <w:szCs w:val="21"/>
              </w:rPr>
              <w:t>5</w:t>
            </w:r>
          </w:p>
        </w:tc>
      </w:tr>
      <w:tr>
        <w:tblPrEx>
          <w:tblCellMar>
            <w:top w:w="0" w:type="dxa"/>
            <w:left w:w="0" w:type="dxa"/>
            <w:bottom w:w="0" w:type="dxa"/>
            <w:right w:w="0" w:type="dxa"/>
          </w:tblCellMar>
        </w:tblPrEx>
        <w:trPr>
          <w:trHeight w:val="443" w:hRule="atLeast"/>
        </w:trPr>
        <w:tc>
          <w:tcPr>
            <w:tcW w:w="987" w:type="dxa"/>
            <w:vMerge w:val="continue"/>
            <w:tcBorders>
              <w:top w:val="nil"/>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ind w:left="0" w:hanging="420" w:hangingChars="200"/>
              <w:jc w:val="center"/>
              <w:textAlignment w:val="auto"/>
              <w:rPr>
                <w:rFonts w:ascii="宋体" w:hAnsi="宋体" w:eastAsia="宋体" w:cs="楷体"/>
                <w:sz w:val="21"/>
                <w:szCs w:val="21"/>
              </w:rPr>
            </w:pPr>
          </w:p>
        </w:tc>
        <w:tc>
          <w:tcPr>
            <w:tcW w:w="1596"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val="0"/>
              <w:bidi w:val="0"/>
              <w:adjustRightInd/>
              <w:snapToGrid/>
              <w:spacing w:line="380" w:lineRule="exact"/>
              <w:ind w:left="0" w:hanging="420" w:hangingChars="200"/>
              <w:jc w:val="center"/>
              <w:textAlignment w:val="auto"/>
              <w:rPr>
                <w:rFonts w:ascii="宋体" w:hAnsi="宋体" w:eastAsia="宋体" w:cs="楷体"/>
                <w:sz w:val="21"/>
                <w:szCs w:val="21"/>
              </w:rPr>
            </w:pPr>
            <w:r>
              <w:rPr>
                <w:rFonts w:ascii="宋体" w:hAnsi="宋体" w:eastAsia="宋体" w:cs="楷体"/>
                <w:sz w:val="21"/>
                <w:szCs w:val="21"/>
              </w:rPr>
              <w:t>3.2</w:t>
            </w:r>
            <w:r>
              <w:rPr>
                <w:rFonts w:hint="eastAsia" w:ascii="宋体" w:hAnsi="宋体" w:eastAsia="宋体" w:cs="楷体"/>
                <w:sz w:val="21"/>
                <w:szCs w:val="21"/>
              </w:rPr>
              <w:t>毕业设计成果质量</w:t>
            </w:r>
          </w:p>
        </w:tc>
        <w:tc>
          <w:tcPr>
            <w:tcW w:w="5491"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val="0"/>
              <w:bidi w:val="0"/>
              <w:adjustRightInd/>
              <w:snapToGrid/>
              <w:spacing w:line="380" w:lineRule="exact"/>
              <w:ind w:left="0"/>
              <w:textAlignment w:val="auto"/>
              <w:rPr>
                <w:rFonts w:ascii="宋体" w:hAnsi="宋体" w:eastAsia="宋体" w:cs="楷体"/>
                <w:sz w:val="21"/>
                <w:szCs w:val="21"/>
              </w:rPr>
            </w:pPr>
            <w:r>
              <w:rPr>
                <w:rFonts w:hint="eastAsia" w:ascii="宋体" w:hAnsi="宋体" w:eastAsia="宋体" w:cs="楷体"/>
                <w:sz w:val="21"/>
                <w:szCs w:val="21"/>
              </w:rPr>
              <w:t>学生毕业设计成果质量普遍较高，未发现任何形式的剽窃与抄袭。</w:t>
            </w:r>
          </w:p>
        </w:tc>
        <w:tc>
          <w:tcPr>
            <w:tcW w:w="119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val="0"/>
              <w:bidi w:val="0"/>
              <w:adjustRightInd/>
              <w:snapToGrid/>
              <w:spacing w:line="380" w:lineRule="exact"/>
              <w:ind w:left="0" w:hanging="420" w:hangingChars="200"/>
              <w:jc w:val="center"/>
              <w:textAlignment w:val="auto"/>
              <w:rPr>
                <w:rFonts w:ascii="宋体" w:hAnsi="宋体" w:eastAsia="宋体" w:cs="楷体"/>
                <w:sz w:val="21"/>
                <w:szCs w:val="21"/>
              </w:rPr>
            </w:pPr>
            <w:r>
              <w:rPr>
                <w:rFonts w:ascii="宋体" w:hAnsi="宋体" w:eastAsia="宋体" w:cs="楷体"/>
                <w:sz w:val="21"/>
                <w:szCs w:val="21"/>
              </w:rPr>
              <w:t>30</w:t>
            </w:r>
          </w:p>
        </w:tc>
      </w:tr>
      <w:tr>
        <w:tblPrEx>
          <w:tblCellMar>
            <w:top w:w="0" w:type="dxa"/>
            <w:left w:w="0" w:type="dxa"/>
            <w:bottom w:w="0" w:type="dxa"/>
            <w:right w:w="0" w:type="dxa"/>
          </w:tblCellMar>
        </w:tblPrEx>
        <w:trPr>
          <w:trHeight w:val="443" w:hRule="atLeast"/>
        </w:trPr>
        <w:tc>
          <w:tcPr>
            <w:tcW w:w="987" w:type="dxa"/>
            <w:vMerge w:val="continue"/>
            <w:tcBorders>
              <w:top w:val="nil"/>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ind w:left="0" w:hanging="420" w:hangingChars="200"/>
              <w:jc w:val="center"/>
              <w:textAlignment w:val="auto"/>
              <w:rPr>
                <w:rFonts w:ascii="宋体" w:hAnsi="宋体" w:eastAsia="宋体" w:cs="楷体"/>
                <w:sz w:val="21"/>
                <w:szCs w:val="21"/>
              </w:rPr>
            </w:pPr>
          </w:p>
        </w:tc>
        <w:tc>
          <w:tcPr>
            <w:tcW w:w="1596"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val="0"/>
              <w:bidi w:val="0"/>
              <w:adjustRightInd/>
              <w:snapToGrid/>
              <w:spacing w:line="380" w:lineRule="exact"/>
              <w:ind w:left="0" w:hanging="420" w:hangingChars="200"/>
              <w:jc w:val="center"/>
              <w:textAlignment w:val="auto"/>
              <w:rPr>
                <w:rFonts w:ascii="宋体" w:hAnsi="宋体" w:eastAsia="宋体" w:cs="楷体"/>
                <w:sz w:val="21"/>
                <w:szCs w:val="21"/>
              </w:rPr>
            </w:pPr>
            <w:r>
              <w:rPr>
                <w:rFonts w:ascii="宋体" w:hAnsi="宋体" w:eastAsia="宋体" w:cs="楷体"/>
                <w:sz w:val="21"/>
                <w:szCs w:val="21"/>
              </w:rPr>
              <w:t>3.3</w:t>
            </w:r>
            <w:r>
              <w:rPr>
                <w:rFonts w:hint="eastAsia" w:ascii="宋体" w:hAnsi="宋体" w:eastAsia="宋体" w:cs="楷体"/>
                <w:sz w:val="21"/>
                <w:szCs w:val="21"/>
              </w:rPr>
              <w:t>结果运用</w:t>
            </w:r>
          </w:p>
        </w:tc>
        <w:tc>
          <w:tcPr>
            <w:tcW w:w="5491"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val="0"/>
              <w:bidi w:val="0"/>
              <w:adjustRightInd/>
              <w:snapToGrid/>
              <w:spacing w:line="380" w:lineRule="exact"/>
              <w:ind w:left="0"/>
              <w:textAlignment w:val="auto"/>
              <w:rPr>
                <w:rFonts w:ascii="宋体" w:hAnsi="宋体" w:eastAsia="宋体" w:cs="楷体"/>
                <w:sz w:val="21"/>
                <w:szCs w:val="21"/>
              </w:rPr>
            </w:pPr>
            <w:r>
              <w:rPr>
                <w:rFonts w:hint="eastAsia" w:ascii="宋体" w:hAnsi="宋体" w:eastAsia="宋体" w:cs="楷体"/>
                <w:sz w:val="21"/>
                <w:szCs w:val="21"/>
              </w:rPr>
              <w:t>学院文件要求将毕业设计质量抽查结果与部门工作及教师个人考核挂钩。</w:t>
            </w:r>
          </w:p>
        </w:tc>
        <w:tc>
          <w:tcPr>
            <w:tcW w:w="119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val="0"/>
              <w:bidi w:val="0"/>
              <w:adjustRightInd/>
              <w:snapToGrid/>
              <w:spacing w:line="380" w:lineRule="exact"/>
              <w:ind w:left="0" w:hanging="420" w:hangingChars="200"/>
              <w:jc w:val="center"/>
              <w:textAlignment w:val="auto"/>
              <w:rPr>
                <w:rFonts w:ascii="宋体" w:hAnsi="宋体" w:eastAsia="宋体" w:cs="楷体"/>
                <w:sz w:val="21"/>
                <w:szCs w:val="21"/>
              </w:rPr>
            </w:pPr>
            <w:r>
              <w:rPr>
                <w:rFonts w:ascii="宋体" w:hAnsi="宋体" w:eastAsia="宋体" w:cs="楷体"/>
                <w:sz w:val="21"/>
                <w:szCs w:val="21"/>
              </w:rPr>
              <w:t>5</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1NDNiMDEzZDJkNDM2NTY4ZjdjNDBlMTk4OTRlZTYifQ=="/>
  </w:docVars>
  <w:rsids>
    <w:rsidRoot w:val="00000000"/>
    <w:rsid w:val="2E1D7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2022-10-17T08:53:55Z</dcterms:created>
  <dc:creator>Administrator</dc:creator>
  <cp:lastModifiedBy>ztz</cp:lastModifiedBy>
  <dcterms:modified xsi:type="dcterms:W3CDTF">2022-10-17T08:54:11Z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DC37A8AAB5C84FB8B6A7116C54527CE0</vt:lpwstr>
  </property>
</Properties>
</file>